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left="105" w:leftChars="50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30"/>
          <w:szCs w:val="30"/>
        </w:rPr>
        <w:t>一、主要参数</w:t>
      </w:r>
      <w:r>
        <w:rPr>
          <w:rFonts w:hint="eastAsia" w:ascii="宋体" w:hAnsi="宋体" w:cs="宋体"/>
          <w:sz w:val="22"/>
        </w:rPr>
        <w:t>：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.血液透析机，1</w:t>
      </w:r>
      <w:r>
        <w:rPr>
          <w:rFonts w:hint="eastAsia" w:ascii="宋体" w:hAnsi="宋体"/>
          <w:color w:val="000000"/>
          <w:sz w:val="24"/>
          <w:szCs w:val="24"/>
        </w:rPr>
        <w:t>5英寸彩色液晶触摸显示屏，报警信号灯位于屏幕两侧，可作碳酸氢盐、醋酸盐常规透析。血路管、原液配方全开放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4"/>
        </w:rPr>
        <w:t>全中文操作系统，具有显示</w:t>
      </w:r>
      <w:r>
        <w:rPr>
          <w:rFonts w:ascii="宋体" w:hAnsi="宋体"/>
          <w:color w:val="000000"/>
          <w:sz w:val="24"/>
          <w:szCs w:val="24"/>
        </w:rPr>
        <w:t>和复位</w:t>
      </w:r>
      <w:r>
        <w:rPr>
          <w:rFonts w:hint="eastAsia" w:ascii="宋体" w:hAnsi="宋体"/>
          <w:color w:val="000000"/>
          <w:sz w:val="24"/>
          <w:szCs w:val="24"/>
        </w:rPr>
        <w:t>报警功能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4"/>
        </w:rPr>
        <w:t>数字显示主要参数，包括：动脉压、静脉压、总电导度、碳酸电导度、温度、透析液流量、血流量、超滤量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4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4"/>
        </w:rPr>
        <w:t>肝素注射: 0</w:t>
      </w:r>
      <w:r>
        <w:rPr>
          <w:rFonts w:ascii="宋体" w:hAnsi="宋体"/>
          <w:color w:val="000000"/>
          <w:sz w:val="24"/>
          <w:szCs w:val="24"/>
        </w:rPr>
        <w:t>.1</w:t>
      </w:r>
      <w:r>
        <w:rPr>
          <w:rFonts w:hint="eastAsia" w:ascii="宋体" w:hAnsi="宋体"/>
          <w:color w:val="000000"/>
          <w:sz w:val="24"/>
          <w:szCs w:val="24"/>
        </w:rPr>
        <w:t>～10ml/h可编写停止时间，读数累积肝素容量，肝素泵有自动注入和追加功能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5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4"/>
        </w:rPr>
        <w:t>漏血检测与报警: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光学原理检测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6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4"/>
        </w:rPr>
        <w:t>超滤方式: 容量式平衡腔控制（可探测膜位移</w:t>
      </w:r>
      <w:r>
        <w:rPr>
          <w:rFonts w:ascii="宋体" w:hAnsi="宋体"/>
          <w:color w:val="000000"/>
          <w:sz w:val="24"/>
          <w:szCs w:val="24"/>
        </w:rPr>
        <w:t>）</w:t>
      </w:r>
      <w:r>
        <w:rPr>
          <w:rFonts w:hint="eastAsia" w:ascii="宋体" w:hAnsi="宋体"/>
          <w:color w:val="000000"/>
          <w:sz w:val="24"/>
          <w:szCs w:val="24"/>
        </w:rPr>
        <w:t>，超滤率: 0～</w:t>
      </w:r>
      <w:r>
        <w:rPr>
          <w:rFonts w:ascii="宋体" w:hAnsi="宋体"/>
          <w:color w:val="000000"/>
          <w:sz w:val="24"/>
          <w:szCs w:val="24"/>
        </w:rPr>
        <w:t>4000ml</w:t>
      </w:r>
      <w:r>
        <w:rPr>
          <w:rFonts w:hint="eastAsia" w:ascii="宋体" w:hAnsi="宋体"/>
          <w:color w:val="000000"/>
          <w:sz w:val="24"/>
          <w:szCs w:val="24"/>
        </w:rPr>
        <w:t>/h，超滤泵误差 &lt;1%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7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4"/>
        </w:rPr>
        <w:t>超滤曲线:可存储设定曲线，10种固定曲线，20种自定义曲线，满足个性化透析。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8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4"/>
        </w:rPr>
        <w:t>钠离子曲线功能提供个性化透析方案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9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4"/>
        </w:rPr>
        <w:t xml:space="preserve">碳酸盐曲线功能提供个性化透析方案 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10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4"/>
        </w:rPr>
        <w:t xml:space="preserve">肝素曲线功能提供个性化透析方案 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11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4"/>
        </w:rPr>
        <w:t>透析液流量曲线功能提供个性化透析方案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12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4"/>
        </w:rPr>
        <w:t>透析液温度曲线功能提供个性化透析方案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13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4"/>
        </w:rPr>
        <w:t>具有透析过程中快速补液功能，能够自动累计计算总补液量。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14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4"/>
        </w:rPr>
        <w:t>配有透析液过滤器及支架，可过滤透析液。每支透析液过滤器可使用150人次或900小时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15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4"/>
        </w:rPr>
        <w:t>可选配原装在线电子血压计监测模块, 有实时自动血压监测与报警功能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16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4"/>
        </w:rPr>
        <w:t>标配透析充分性功能: 显示Kt/v值，为临床医生提供治疗有益数据及参考，有效提高患者的透析充分性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17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4"/>
        </w:rPr>
        <w:t>具有在线监测血压计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18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4"/>
        </w:rPr>
        <w:t>具有干粉支架</w:t>
      </w:r>
    </w:p>
    <w:p>
      <w:pPr>
        <w:spacing w:after="12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19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4"/>
        </w:rPr>
        <w:t>机器使用年限≥10年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20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4"/>
        </w:rPr>
        <w:t>可保存治疗方案与治疗结果，自动保存至少20次病人治疗记录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21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4"/>
        </w:rPr>
        <w:t>水供应，水压：0.5-6.0bar，入水温度：10-30度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22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4"/>
        </w:rPr>
        <w:t>具有完备的自检功能，自身具有维修菜单，故障自我诊断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23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4"/>
        </w:rPr>
        <w:t>电源: 交流230V±10%(或220V),频率50～60Hz</w:t>
      </w:r>
    </w:p>
    <w:p>
      <w:pPr>
        <w:spacing w:after="12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24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000000"/>
          <w:sz w:val="24"/>
          <w:szCs w:val="24"/>
        </w:rPr>
        <w:t>后备电池: 标配内置电池,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保证机器停电后最少使用≥</w:t>
      </w:r>
      <w:r>
        <w:rPr>
          <w:rFonts w:ascii="宋体" w:hAnsi="宋体"/>
          <w:color w:val="000000"/>
          <w:sz w:val="24"/>
          <w:szCs w:val="24"/>
        </w:rPr>
        <w:t>20</w:t>
      </w:r>
      <w:r>
        <w:rPr>
          <w:rFonts w:hint="eastAsia" w:ascii="宋体" w:hAnsi="宋体"/>
          <w:color w:val="000000"/>
          <w:sz w:val="24"/>
          <w:szCs w:val="24"/>
        </w:rPr>
        <w:t>分钟,并且不丢失数据;同时压力监测，漏血和气泡检测正常工作</w:t>
      </w:r>
    </w:p>
    <w:p>
      <w:pPr>
        <w:spacing w:after="12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25. A B干粉泵</w:t>
      </w:r>
    </w:p>
    <w:p>
      <w:pPr>
        <w:spacing w:after="12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26 .设读卡器</w:t>
      </w:r>
    </w:p>
    <w:p>
      <w:pPr>
        <w:spacing w:after="120"/>
        <w:rPr>
          <w:rFonts w:hint="default" w:ascii="宋体" w:hAnsi="宋体"/>
          <w:color w:val="000000"/>
          <w:sz w:val="24"/>
          <w:szCs w:val="24"/>
          <w:lang w:val="en-US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27.干粉架子金属材质并设有托盘</w:t>
      </w:r>
      <w:bookmarkStart w:id="0" w:name="_GoBack"/>
      <w:bookmarkEnd w:id="0"/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二、透析机监测</w:t>
      </w:r>
    </w:p>
    <w:p>
      <w:pPr>
        <w:spacing w:after="12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1、透析液监测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1.1透析液流量: </w:t>
      </w:r>
      <w:r>
        <w:rPr>
          <w:rFonts w:ascii="宋体" w:hAnsi="宋体"/>
          <w:color w:val="000000"/>
          <w:sz w:val="24"/>
          <w:szCs w:val="24"/>
        </w:rPr>
        <w:t>300</w:t>
      </w:r>
      <w:r>
        <w:rPr>
          <w:rFonts w:hint="eastAsia" w:ascii="宋体" w:hAnsi="宋体"/>
          <w:color w:val="000000"/>
          <w:sz w:val="24"/>
          <w:szCs w:val="24"/>
        </w:rPr>
        <w:t>～800ml/min, 连续可调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1.2透析液温度控制范围: 33℃～40℃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1.3透析液导电率监测范围: 12.7～15.3ms/cm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1.4反馈式电导度监测及配比机制，可分别监测B液电导度与总电导度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1.5待机模式时，将透析液一侧关闭，不吸取AB液,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节省透析液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2、压力监测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2.1动脉压操作范围:  -400～＋400 mmHg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2.2动脉压精度: ±10 mmHg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2.3静脉压操作范围: </w:t>
      </w:r>
      <w:r>
        <w:rPr>
          <w:rFonts w:ascii="宋体" w:hAnsi="宋体"/>
          <w:color w:val="000000"/>
          <w:sz w:val="24"/>
          <w:szCs w:val="24"/>
        </w:rPr>
        <w:t>-50</w:t>
      </w:r>
      <w:r>
        <w:rPr>
          <w:rFonts w:hint="eastAsia" w:ascii="宋体" w:hAnsi="宋体"/>
          <w:color w:val="000000"/>
          <w:sz w:val="24"/>
          <w:szCs w:val="24"/>
        </w:rPr>
        <w:t>～＋</w:t>
      </w:r>
      <w:r>
        <w:rPr>
          <w:rFonts w:ascii="宋体" w:hAnsi="宋体"/>
          <w:color w:val="000000"/>
          <w:sz w:val="24"/>
          <w:szCs w:val="24"/>
        </w:rPr>
        <w:t>390</w:t>
      </w:r>
      <w:r>
        <w:rPr>
          <w:rFonts w:hint="eastAsia" w:ascii="宋体" w:hAnsi="宋体"/>
          <w:color w:val="000000"/>
          <w:sz w:val="24"/>
          <w:szCs w:val="24"/>
        </w:rPr>
        <w:t xml:space="preserve"> mmHg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2.4静脉压精度: ±10 mmHg</w:t>
      </w:r>
    </w:p>
    <w:p>
      <w:pPr>
        <w:tabs>
          <w:tab w:val="left" w:pos="7185"/>
        </w:tabs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2.5跨膜压操作范围: ﹣100mmHg～﹢700 mmHg</w:t>
      </w:r>
      <w:r>
        <w:rPr>
          <w:rFonts w:ascii="宋体" w:hAnsi="宋体"/>
          <w:color w:val="000000"/>
          <w:sz w:val="24"/>
          <w:szCs w:val="24"/>
        </w:rPr>
        <w:tab/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2.6跨膜压精度：±</w:t>
      </w:r>
      <w:r>
        <w:rPr>
          <w:rFonts w:ascii="宋体" w:hAnsi="宋体"/>
          <w:color w:val="000000"/>
          <w:sz w:val="24"/>
          <w:szCs w:val="24"/>
        </w:rPr>
        <w:t>20</w:t>
      </w:r>
      <w:r>
        <w:rPr>
          <w:rFonts w:hint="eastAsia" w:ascii="宋体" w:hAnsi="宋体"/>
          <w:color w:val="000000"/>
          <w:sz w:val="24"/>
          <w:szCs w:val="24"/>
        </w:rPr>
        <w:t xml:space="preserve"> mmHg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2.7血泵流量： 0，50～600ml/min可调</w:t>
      </w:r>
    </w:p>
    <w:p>
      <w:pPr>
        <w:spacing w:after="12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2.8血流量调节梯度（步长</w:t>
      </w:r>
      <w:r>
        <w:rPr>
          <w:rFonts w:ascii="宋体" w:hAnsi="宋体"/>
          <w:color w:val="000000"/>
          <w:sz w:val="24"/>
          <w:szCs w:val="24"/>
        </w:rPr>
        <w:t>）</w:t>
      </w:r>
      <w:r>
        <w:rPr>
          <w:rFonts w:hint="eastAsia" w:ascii="宋体" w:hAnsi="宋体"/>
          <w:color w:val="000000"/>
          <w:sz w:val="24"/>
          <w:szCs w:val="24"/>
        </w:rPr>
        <w:t>10ml/min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B3EE2"/>
    <w:rsid w:val="13FC55DF"/>
    <w:rsid w:val="1BD37BCF"/>
    <w:rsid w:val="21C10854"/>
    <w:rsid w:val="27124925"/>
    <w:rsid w:val="30F43355"/>
    <w:rsid w:val="54496092"/>
    <w:rsid w:val="564B0849"/>
    <w:rsid w:val="6D030DB2"/>
    <w:rsid w:val="6F06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2025-03-31T11:32:00Z</dcterms:created>
  <dc:creator>ZYY</dc:creator>
  <cp:lastModifiedBy>ZYY</cp:lastModifiedBy>
  <dcterms:modified xsi:type="dcterms:W3CDTF">2025-04-03T00:40:49Z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BAD0D1FCAD2E4903A3414DE5682E5250</vt:lpwstr>
  </property>
</Properties>
</file>