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设备主要参数</w:t>
      </w:r>
      <w:r>
        <w:rPr>
          <w:rFonts w:hint="eastAsia" w:ascii="宋体" w:hAnsi="宋体" w:cs="宋体"/>
          <w:sz w:val="22"/>
          <w:lang w:val="en-US" w:eastAsia="zh-CN"/>
        </w:rPr>
        <w:t>：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2"/>
          <w:lang w:val="en-US" w:eastAsia="zh-CN"/>
        </w:rPr>
        <w:t>1具有输出“高流量”档和“低流量”档选择功能，开机默认为上一次设置的流量档位，送气装置能实时显示气体流量。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高流量档（Flow High）：3.0 L/min±0.3 L/min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低流量档（Flow Low）：2.0 L/min±0.2 L/min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2具有输出压力监测，确保输出压力在允许范围内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实时测量并显示送气装置气体输出接口处的压力，误差为±5 kPa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当输出管路终端的压力超过45 kPa（允许有±5 kPa的偏差）时，设备应中断二氧化碳气体输出并发出声音提示。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3具有输入压力监测，提供欠压/过压报警功能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输入额定压力：350 kPa±30 kPa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工作压力范围：100 kPa～600 kPa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4当输入压力小于100 kPa±10 kPa或大于600 kPa±30 kPa时，设备应中断二氧化碳气体输出并发出声音提示。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5具有定时短（Short）、定时长（Long）输出定时档位选择功能，当未选择定时档位时，定时功能被禁止,开机默认为定时功能被禁止。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定时短（Short）：15 min，误差为±10 s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定时长（Long）：30 min，误差为±10 s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开机默认为定时功能被禁止。当定时功能选中“定时短”或“定时长”时，送气装置将在气体输出时开始进行倒计时，计时完成时设备应中断二氧化碳气体输出并发出声音提示。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6软件功能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软件应能检测到面板动作，并能控制输出启动和停止；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软件应能检测输入压强变化并提供提示；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软件应能检测输出压强变化并提供提示；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软件应能设置输出定时时间并切断输出；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软件应能设置流量档位并提供提示。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7脚踏开关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脚踏开关的性能参数应符合YY 1057-2016中4.1的要求；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脚踏开关与主机的连接应牢固可靠。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8具有输出加热功能，确保输出气体温度在一定范围内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  <w:r>
        <w:rPr>
          <w:rFonts w:hint="eastAsia" w:ascii="宋体" w:hAnsi="宋体" w:cs="宋体"/>
          <w:sz w:val="22"/>
          <w:lang w:val="en-US" w:eastAsia="zh-CN"/>
        </w:rPr>
        <w:t>送气装置输出二氧化碳气体温度不超过37℃。</w:t>
      </w:r>
    </w:p>
    <w:p>
      <w:pPr>
        <w:spacing w:line="340" w:lineRule="exact"/>
        <w:ind w:left="105" w:leftChars="50"/>
        <w:jc w:val="both"/>
        <w:rPr>
          <w:rFonts w:hint="eastAsia" w:ascii="宋体" w:hAnsi="宋体" w:cs="宋体"/>
          <w:sz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2025-04-02T08:11:26Z</dcterms:created>
  <dc:creator>ZYY</dc:creator>
  <cp:lastModifiedBy>ZYY</cp:lastModifiedBy>
  <dcterms:modified xsi:type="dcterms:W3CDTF">2025-04-02T08:12:01Z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6E5C49359C31460EB95E42F61BAE7D9D</vt:lpwstr>
  </property>
</Properties>
</file>